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60" w:rsidRPr="00747260" w:rsidRDefault="00747260" w:rsidP="00DD4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О СОТРУДНИЧЕСТВЕ (ПАРТНЁРСКОЕ СОГЛАШЕНИЕ)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[Город]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«[Число]» [Месяц] [Год] г.</w:t>
      </w:r>
    </w:p>
    <w:p w:rsidR="00BE4C24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«[Наименование юридического лица, представляющего </w:t>
      </w:r>
      <w:proofErr w:type="spellStart"/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Deelon</w:t>
      </w:r>
      <w:proofErr w:type="spellEnd"/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]»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95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</w:t>
      </w: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Генерального директора [ФИО], действующего на основании Устава, с одной стороны, и</w:t>
      </w:r>
      <w:r w:rsidR="00BE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4C24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[ФИО индивидуального предпринимателя/Наименование организации]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именуемый(</w:t>
      </w:r>
      <w:proofErr w:type="spellStart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дальнейшем </w:t>
      </w: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«Партнёр»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[ФИО, должность], действующего(ей) на основании [Устава/Свидетельства], с другой стороны,</w:t>
      </w:r>
      <w:r w:rsidR="0031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260" w:rsidRPr="00747260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747260" w:rsidRPr="00747260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747260" w:rsidRP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Партнёру право, а Партнёр принимает на себя обязательства по продвижению и реализации продукции торговой марки </w:t>
      </w: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DEELON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(синтетические канаты </w:t>
      </w:r>
      <w:r w:rsidR="00C25A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 прочности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территории [указать территорию, например, Российская Федерация/конкретный регион] на условиях настоящего Договора.</w:t>
      </w:r>
    </w:p>
    <w:p w:rsid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Партнёр действует от своего имени и за свой счёт, не являясь агентом или представителем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70B" w:rsidRPr="00747260" w:rsidRDefault="00CE270B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60" w:rsidRPr="00747260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СТАТУС ПАРТНЁРА И РЕГИСТРАЦИЯ</w:t>
      </w:r>
    </w:p>
    <w:p w:rsidR="00747260" w:rsidRP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активации статуса Партнёр обязан пройти регистрацию на официальном сайте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[URL сайта], предоставив достоверные данные: наименование юридического лица/ФИО ИП, адрес, контактный телефон, адрес электронной почты и иные необходимые сведения.</w:t>
      </w:r>
    </w:p>
    <w:p w:rsidR="00747260" w:rsidRP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После проверки предоставленных данных (</w:t>
      </w:r>
      <w:proofErr w:type="spellStart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модерации</w:t>
      </w:r>
      <w:proofErr w:type="spellEnd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присваивает Партнёру официальный статус, предоставляет доступ к Личному кабинету и создаёт публичную страницу Партнёра на сайте.</w:t>
      </w:r>
    </w:p>
    <w:p w:rsidR="00747260" w:rsidRP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Подтверждением официального статуса Партнёра является наличие на его публичной странице уникального QR-кода с надписью «Официальный партнёр </w:t>
      </w:r>
      <w:proofErr w:type="spellStart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Deelon</w:t>
      </w:r>
      <w:proofErr w:type="spellEnd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Данный QR-код содержит ссылку на публичную страницу на сайте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уникальным идентификатором (ID)</w:t>
      </w:r>
      <w:r w:rsidR="00124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Партнёра</w:t>
      </w:r>
      <w:r w:rsidRPr="00124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Партнёр самостоятельно размещает и поддерживает в актуальном состоянии информацию о себе на своей публичной странице в соответствии с правилами, установленными Производителем.</w:t>
      </w:r>
    </w:p>
    <w:p w:rsidR="00CE270B" w:rsidRPr="00747260" w:rsidRDefault="00CE270B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60" w:rsidRPr="00747260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ПАРТНЁРА</w:t>
      </w:r>
    </w:p>
    <w:p w:rsidR="00313035" w:rsidRDefault="00313035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Партнёр обязуется:</w:t>
      </w:r>
    </w:p>
    <w:p w:rsidR="00313035" w:rsidRPr="00313035" w:rsidRDefault="00313035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Соблюдать единую ценовую политику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313035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Базовая цена реализации продукции для конечного потребителя не должна быть ниже рекомендованной розничной цены (РРЦ), опубликованной в Личном кабинете.</w:t>
      </w:r>
    </w:p>
    <w:p w:rsidR="00313035" w:rsidRPr="00313035" w:rsidRDefault="00313035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035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В связи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значительной протяженностью территории Российской Федерации и различным уровнем транспортных, логистических и иных расходов в регионах, Партнёр </w:t>
      </w:r>
      <w:r w:rsidRPr="00313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вправе устанавливать окончательную цену реализации продукции выше РРЦ</w:t>
      </w:r>
      <w:r w:rsidRPr="0031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компенсации указанных дополнительных издержек.</w:t>
      </w:r>
    </w:p>
    <w:p w:rsidR="00747260" w:rsidRPr="00747260" w:rsidRDefault="00313035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При этом не допускается демпинговая ценовая политика, наносящая ущерб имиджу торговой марки и деловой репутации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31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систематическая реализация </w:t>
      </w:r>
      <w:r w:rsidRPr="00313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продукции по цене ниже действующей РРЦ без предварительного письменного согласования с Производителем.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3.1.4. Использовать для продвижения продукции исключительно официальные рекламные и маркетинговые материалы, предоставленные Производителем.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3.1.5. Обеспечивать надлежащий уровень информированности клиентов о продукте и его технических характеристиках.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3.1.6. Не совершать действий, порочащих деловую репутацию и имидж торговой марки DEELON.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3.1.7. Своевременно обновлять информацию на своей публичной странице на сайте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260" w:rsidRPr="00747260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Партнёр вправе: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3.2.1. Получать продукцию в оригинальной фирменной упаковке (на катушках).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3.2.2. Получать скидку в размере 40% (Сорок процентов) от действующего официального прайс-листа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3.2.3. Использовать все официальные рекламные материалы (фото, видео, каталоги, презентации) для продвижения продукции.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3.2.4. Использовать уникальный QR-код со своей публичной страницы для подтверждения официального статуса в маркетинговых материалах и при работе с клиентами.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3.2.5. Привлекать и регистрировать новых партнёров (</w:t>
      </w:r>
      <w:proofErr w:type="spellStart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-партнёров) в рамках партнёрской программы на условиях, определяемых Производителем.</w:t>
      </w:r>
    </w:p>
    <w:p w:rsidR="00BE4C24" w:rsidRDefault="00BE4C24" w:rsidP="00BE4C24">
      <w:pPr>
        <w:pStyle w:val="ds-markdown-paragraph"/>
      </w:pPr>
      <w:r>
        <w:rPr>
          <w:rStyle w:val="a3"/>
        </w:rPr>
        <w:t xml:space="preserve">4. ПРАВА И ОБЯЗАННОСТИ </w:t>
      </w:r>
      <w:r w:rsidR="00295E7C">
        <w:rPr>
          <w:rStyle w:val="a3"/>
        </w:rPr>
        <w:t>ПОСТАВЩИКА</w:t>
      </w:r>
    </w:p>
    <w:p w:rsidR="00BE4C24" w:rsidRDefault="00BE4C24" w:rsidP="00BE4C24">
      <w:pPr>
        <w:pStyle w:val="ds-markdown-paragraph"/>
      </w:pPr>
      <w:r>
        <w:t xml:space="preserve">4.1. </w:t>
      </w:r>
      <w:r w:rsidR="00295E7C">
        <w:t>Поставщик</w:t>
      </w:r>
      <w:r>
        <w:t xml:space="preserve"> обязуется:</w:t>
      </w:r>
      <w:r>
        <w:br/>
        <w:t xml:space="preserve">4.1.1. Обеспечивать Партнёра продукцией надлежащего качества, соответствующей установленным </w:t>
      </w:r>
      <w:r w:rsidR="00CE270B">
        <w:t xml:space="preserve">заявленным </w:t>
      </w:r>
      <w:r>
        <w:t>техническим нормативам и спецификациям, в оригинальной фирменной упаковке.</w:t>
      </w:r>
      <w:r>
        <w:br/>
        <w:t>4.1.2. Обеспечить Партнёра всей необходимой технической документацией и рекламными материалами.</w:t>
      </w:r>
      <w:r>
        <w:br/>
        <w:t>4.1.3. Обеспечивать Партнёра продукцией в соответствии с оформленными заявками.</w:t>
      </w:r>
      <w:r>
        <w:br/>
        <w:t>4.1.4. Поддерживать функционирование Личного кабинета и публичной страницы Партнёра, включая генерацию и отображение уникального QR-кода.</w:t>
      </w:r>
      <w:r>
        <w:br/>
        <w:t>4.1.5. Обеспечивать техническую возможность размещения Партнёром информации о себе на публичной странице.</w:t>
      </w:r>
      <w:r>
        <w:br/>
        <w:t>4.1.6. Регулярно проводить испытания продукции, подтверждающие заявленные технические и эксплуатационные характеристики.</w:t>
      </w:r>
      <w:r>
        <w:br/>
        <w:t>4.1.7. Осуществлять рекламные и маркетинговые кампании, направленные на продвижение продукции торговой марки DEELON на территории действия настоящего Договора.</w:t>
      </w:r>
      <w:r>
        <w:br/>
        <w:t>4.1.8. Своевременно информировать Партнёра о новых продуктах, изменениях в ассортименте и технологических особенностях продукции.</w:t>
      </w:r>
    </w:p>
    <w:p w:rsidR="00BE4C24" w:rsidRDefault="00BE4C24" w:rsidP="00BE4C24">
      <w:pPr>
        <w:pStyle w:val="ds-markdown-paragraph"/>
      </w:pPr>
      <w:r>
        <w:t xml:space="preserve">4.2. </w:t>
      </w:r>
      <w:r w:rsidR="00295E7C">
        <w:t>Поставщик</w:t>
      </w:r>
      <w:r>
        <w:t xml:space="preserve"> вправе:</w:t>
      </w:r>
      <w:r>
        <w:br/>
        <w:t>4.2.1. Контролировать соблюдение Партнёром ценовой политики и иных условий настоящего Договора.</w:t>
      </w:r>
      <w:r>
        <w:br/>
        <w:t>4.2.2. В одностороннем порядке изменять условия партнёрской программы, прайс-листы и РРЦ, уведомляя Партнёра путём публикации новой информации в Личном кабинете не менее чем за 10 (десять) календарных дней до вступления изменений в силу.</w:t>
      </w:r>
      <w:r>
        <w:br/>
        <w:t>4.2.3. Расторгнуть настоящий Договор в одностороннем внесудебном порядке в случае неоднократного нарушения Партнёром п. 3.1. настоящего Договора.</w:t>
      </w:r>
      <w:r>
        <w:br/>
        <w:t>4.2.4. Требовать от Партнёра соблюдения правил заполнения и поддержания в актуальном состоянии публичной страницы.</w:t>
      </w:r>
    </w:p>
    <w:p w:rsidR="00747260" w:rsidRPr="00747260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ПОРЯДОК РАСЧЁТОВ И ПОСТАВКИ</w:t>
      </w:r>
    </w:p>
    <w:p w:rsidR="00747260" w:rsidRP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Расчёты между Сторонами осуществляются в порядке 100% предоплаты на расчётный счёт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выставленных счетов.</w:t>
      </w:r>
    </w:p>
    <w:p w:rsid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Поставка продукции осуществляется транспортными компаниями на выбор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самовывозом со склада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[Адрес склада].</w:t>
      </w:r>
    </w:p>
    <w:p w:rsidR="00CE270B" w:rsidRPr="00747260" w:rsidRDefault="00CE270B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60" w:rsidRPr="00747260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КОНФИДЕНЦИАЛЬНОСТЬ И ЗАЩИТА ДАННЫХ</w:t>
      </w:r>
    </w:p>
    <w:p w:rsidR="00747260" w:rsidRP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обязуются сохранять конфиденциальность полученной в рамках настоящего Договора информации.</w:t>
      </w:r>
    </w:p>
    <w:p w:rsid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Обработка персональных данных Партнёра осуществляется в соответствии с Политикой конфиденциальности, размещённой на сайте </w:t>
      </w:r>
      <w:r w:rsidR="0029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рамках действующего законодательства РФ.</w:t>
      </w:r>
    </w:p>
    <w:p w:rsidR="00CE270B" w:rsidRPr="00747260" w:rsidRDefault="00CE270B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60" w:rsidRPr="00747260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СРОК ДЕЙСТВИЯ ДОГОВОРА</w:t>
      </w:r>
    </w:p>
    <w:p w:rsidR="00747260" w:rsidRP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даты его подписания Сторонами и действует в течение одного года.</w:t>
      </w:r>
    </w:p>
    <w:p w:rsidR="00747260" w:rsidRDefault="00747260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пролонгируется автоматически на каждый следующий календарный год, если ни одна из Сторон не заявит о своём намерении расторгнуть его путём направления письменного уведомления не менее чем за 30 (тридцать) календарных дней до окончания срока его действия.</w:t>
      </w:r>
    </w:p>
    <w:p w:rsidR="00CE270B" w:rsidRPr="00747260" w:rsidRDefault="00CE270B" w:rsidP="00CE27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60" w:rsidRPr="00747260" w:rsidRDefault="00747260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ЮРИДИЧЕСКИЕ АДРЕСА, РЕКВИЗИТЫ И ПОДПИСИ СТОРОН</w:t>
      </w:r>
    </w:p>
    <w:p w:rsidR="00747260" w:rsidRPr="00747260" w:rsidRDefault="00295E7C" w:rsidP="0074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</w:t>
      </w:r>
      <w:r w:rsidR="00747260"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«[Юр. лицо]»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 [Адрес]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[номер] КПП [номер]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р/с [номер] в [Банк]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к/с [номер]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 [номер]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[телефон]</w:t>
      </w:r>
      <w:r w:rsidR="00747260"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Генеральный директор: _________________/ [ФИО] / М.П.</w:t>
      </w:r>
    </w:p>
    <w:p w:rsidR="002B08E9" w:rsidRDefault="00747260" w:rsidP="00BE4C24">
      <w:pPr>
        <w:spacing w:before="100" w:beforeAutospacing="1" w:after="100" w:afterAutospacing="1" w:line="240" w:lineRule="auto"/>
      </w:pPr>
      <w:r w:rsidRPr="00747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Партнёр: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[Данные ИП или </w:t>
      </w:r>
      <w:proofErr w:type="spellStart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юр.лица</w:t>
      </w:r>
      <w:proofErr w:type="spellEnd"/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7472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Подпись: _________________/ [ФИО] / М.П.</w:t>
      </w:r>
    </w:p>
    <w:sectPr w:rsidR="002B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A5ECF"/>
    <w:multiLevelType w:val="multilevel"/>
    <w:tmpl w:val="3892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22"/>
    <w:rsid w:val="00124AB3"/>
    <w:rsid w:val="00295E7C"/>
    <w:rsid w:val="002B08E9"/>
    <w:rsid w:val="00313035"/>
    <w:rsid w:val="00747260"/>
    <w:rsid w:val="007E0588"/>
    <w:rsid w:val="00BE4C24"/>
    <w:rsid w:val="00C25ADB"/>
    <w:rsid w:val="00CE270B"/>
    <w:rsid w:val="00D76A22"/>
    <w:rsid w:val="00D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1DBF9-3C81-4A7B-B5CA-F0D20DEA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47260"/>
    <w:rPr>
      <w:b/>
      <w:bCs/>
    </w:rPr>
  </w:style>
  <w:style w:type="paragraph" w:styleId="a4">
    <w:name w:val="List Paragraph"/>
    <w:basedOn w:val="a"/>
    <w:uiPriority w:val="34"/>
    <w:qFormat/>
    <w:rsid w:val="0031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12</cp:revision>
  <dcterms:created xsi:type="dcterms:W3CDTF">2025-09-20T16:38:00Z</dcterms:created>
  <dcterms:modified xsi:type="dcterms:W3CDTF">2025-09-24T00:07:00Z</dcterms:modified>
</cp:coreProperties>
</file>